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3B2B" w14:textId="77777777" w:rsidR="009F5C1A" w:rsidRPr="00F92612" w:rsidRDefault="009F5C1A" w:rsidP="0039177D">
      <w:pPr>
        <w:pStyle w:val="Nagwek2"/>
        <w:spacing w:before="1" w:after="480" w:line="240" w:lineRule="auto"/>
        <w:ind w:left="0" w:firstLine="0"/>
        <w:jc w:val="center"/>
        <w:rPr>
          <w:b w:val="0"/>
          <w:i/>
        </w:rPr>
      </w:pPr>
      <w:bookmarkStart w:id="0" w:name="_Hlk12001232"/>
      <w:bookmarkStart w:id="1" w:name="_GoBack"/>
      <w:bookmarkEnd w:id="1"/>
      <w:r w:rsidRPr="00F92612">
        <w:t>KARTA INFORMACYJNA PORADNICTWA</w:t>
      </w:r>
    </w:p>
    <w:p w14:paraId="079FBAFD" w14:textId="77777777" w:rsidR="009F5C1A" w:rsidRPr="00F92612" w:rsidRDefault="00F92612" w:rsidP="0039177D">
      <w:pPr>
        <w:spacing w:after="0" w:line="240" w:lineRule="auto"/>
        <w:ind w:right="10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92612">
        <w:rPr>
          <w:rFonts w:ascii="Times New Roman" w:hAnsi="Times New Roman"/>
          <w:b/>
          <w:bCs/>
          <w:color w:val="000000" w:themeColor="text1"/>
          <w:sz w:val="24"/>
          <w:szCs w:val="24"/>
        </w:rPr>
        <w:t>NIEODPŁATNE PORADNICTWO OBYWATELSKIE</w:t>
      </w:r>
    </w:p>
    <w:p w14:paraId="15D531A3" w14:textId="77777777" w:rsidR="009F5C1A" w:rsidRPr="00F92612" w:rsidRDefault="009F5C1A" w:rsidP="009F5C1A">
      <w:pPr>
        <w:spacing w:line="274" w:lineRule="exact"/>
        <w:ind w:left="2583"/>
        <w:rPr>
          <w:rFonts w:ascii="Times New Roman" w:hAnsi="Times New Roman"/>
          <w:color w:val="BFBFBF"/>
          <w:sz w:val="24"/>
          <w:szCs w:val="24"/>
        </w:rPr>
      </w:pPr>
    </w:p>
    <w:tbl>
      <w:tblPr>
        <w:tblStyle w:val="Tabela-Siatka"/>
        <w:tblW w:w="5038" w:type="pct"/>
        <w:jc w:val="center"/>
        <w:tblLook w:val="04A0" w:firstRow="1" w:lastRow="0" w:firstColumn="1" w:lastColumn="0" w:noHBand="0" w:noVBand="1"/>
      </w:tblPr>
      <w:tblGrid>
        <w:gridCol w:w="2048"/>
        <w:gridCol w:w="2376"/>
        <w:gridCol w:w="2685"/>
        <w:gridCol w:w="2164"/>
      </w:tblGrid>
      <w:tr w:rsidR="00770615" w:rsidRPr="00770615" w14:paraId="662A1097" w14:textId="77777777" w:rsidTr="00770615">
        <w:trPr>
          <w:trHeight w:val="2922"/>
          <w:jc w:val="center"/>
        </w:trPr>
        <w:tc>
          <w:tcPr>
            <w:tcW w:w="1104" w:type="pct"/>
          </w:tcPr>
          <w:p w14:paraId="2EDDF6C2" w14:textId="77777777"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Opis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1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usługi</w:t>
            </w:r>
          </w:p>
        </w:tc>
        <w:tc>
          <w:tcPr>
            <w:tcW w:w="3896" w:type="pct"/>
            <w:gridSpan w:val="3"/>
          </w:tcPr>
          <w:p w14:paraId="14504154" w14:textId="77777777" w:rsidR="00F92612" w:rsidRPr="00F92612" w:rsidRDefault="00F92612" w:rsidP="00810268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lang w:eastAsia="pl-PL"/>
              </w:rPr>
            </w:pPr>
            <w:r w:rsidRPr="00F92612">
              <w:rPr>
                <w:rFonts w:ascii="Times New Roman" w:hAnsi="Times New Roman"/>
                <w:color w:val="000000" w:themeColor="text1"/>
                <w:lang w:eastAsia="pl-PL"/>
              </w:rPr>
              <w:t>Nieodpłatne poradnictwo obywatelskie obejmuje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      </w:r>
          </w:p>
          <w:p w14:paraId="65E6E69D" w14:textId="77777777" w:rsidR="00036C1C" w:rsidRPr="00770615" w:rsidRDefault="00F92612" w:rsidP="00810268">
            <w:pPr>
              <w:shd w:val="clear" w:color="auto" w:fill="FFFFFF"/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F92612">
              <w:rPr>
                <w:rFonts w:ascii="Times New Roman" w:hAnsi="Times New Roman"/>
                <w:color w:val="000000" w:themeColor="text1"/>
                <w:lang w:eastAsia="pl-PL"/>
              </w:rPr>
              <w:t>Nieodpłatne poradnictwo obywatelskie obejmuje również nieodpłatną mediację.</w:t>
            </w:r>
          </w:p>
        </w:tc>
      </w:tr>
      <w:tr w:rsidR="00770615" w:rsidRPr="00770615" w14:paraId="4662E14B" w14:textId="77777777" w:rsidTr="00770615">
        <w:trPr>
          <w:trHeight w:val="1029"/>
          <w:jc w:val="center"/>
        </w:trPr>
        <w:tc>
          <w:tcPr>
            <w:tcW w:w="1104" w:type="pct"/>
          </w:tcPr>
          <w:p w14:paraId="76CB5ED9" w14:textId="77777777"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 xml:space="preserve">Kto może </w:t>
            </w:r>
            <w:r w:rsidRPr="00770615">
              <w:rPr>
                <w:rFonts w:ascii="Times New Roman" w:hAnsi="Times New Roman"/>
                <w:b/>
                <w:color w:val="000000" w:themeColor="text1"/>
                <w:w w:val="95"/>
              </w:rPr>
              <w:t>skorzystać</w:t>
            </w:r>
          </w:p>
        </w:tc>
        <w:tc>
          <w:tcPr>
            <w:tcW w:w="3896" w:type="pct"/>
            <w:gridSpan w:val="3"/>
          </w:tcPr>
          <w:p w14:paraId="73029D8B" w14:textId="77777777" w:rsidR="00036C1C" w:rsidRPr="00770615" w:rsidRDefault="00F92612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Nieodpłatne poradnictwo obywatelskie przysługuje osobie uprawnionej, która nie jest w stanie ponieść kosztów odpłatnej pomocy prawnej i złoży w tej sprawie stosowne oświadczenie.</w:t>
            </w:r>
          </w:p>
        </w:tc>
      </w:tr>
      <w:tr w:rsidR="00770615" w:rsidRPr="00770615" w14:paraId="1E6DDBB9" w14:textId="77777777" w:rsidTr="00770615">
        <w:trPr>
          <w:trHeight w:val="875"/>
          <w:jc w:val="center"/>
        </w:trPr>
        <w:tc>
          <w:tcPr>
            <w:tcW w:w="1104" w:type="pct"/>
          </w:tcPr>
          <w:p w14:paraId="5A69E791" w14:textId="77777777" w:rsidR="00036C1C" w:rsidRPr="00770615" w:rsidRDefault="00036C1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Forma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3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zapisu</w:t>
            </w:r>
          </w:p>
        </w:tc>
        <w:tc>
          <w:tcPr>
            <w:tcW w:w="3896" w:type="pct"/>
            <w:gridSpan w:val="3"/>
          </w:tcPr>
          <w:p w14:paraId="2BE5800A" w14:textId="77777777" w:rsidR="00036C1C" w:rsidRPr="00770615" w:rsidRDefault="00770615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Na wizytę w punkcie można umówić się pod nr tel. właściwym dla danego punktu. Można również stawić się w punkcie bez wcześniejszego umawiania się</w:t>
            </w:r>
            <w:r>
              <w:rPr>
                <w:rFonts w:ascii="Times New Roman" w:hAnsi="Times New Roman"/>
                <w:color w:val="000000" w:themeColor="text1"/>
              </w:rPr>
              <w:t xml:space="preserve">, porada zostanie udzielona, o ile w danym terminie nie stawiły </w:t>
            </w:r>
            <w:r w:rsidR="00810268">
              <w:rPr>
                <w:rFonts w:ascii="Times New Roman" w:hAnsi="Times New Roman"/>
                <w:color w:val="000000" w:themeColor="text1"/>
              </w:rPr>
              <w:t>s</w:t>
            </w:r>
            <w:r>
              <w:rPr>
                <w:rFonts w:ascii="Times New Roman" w:hAnsi="Times New Roman"/>
                <w:color w:val="000000" w:themeColor="text1"/>
              </w:rPr>
              <w:t>ię osoby umówione</w:t>
            </w:r>
            <w:r w:rsidR="003A00F0">
              <w:rPr>
                <w:rFonts w:ascii="Times New Roman" w:hAnsi="Times New Roman"/>
                <w:color w:val="000000" w:themeColor="text1"/>
              </w:rPr>
              <w:t>.</w:t>
            </w:r>
            <w:r w:rsidRPr="0077061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770615" w:rsidRPr="00770615" w14:paraId="2843671C" w14:textId="77777777" w:rsidTr="00AA0942">
        <w:trPr>
          <w:trHeight w:val="2816"/>
          <w:jc w:val="center"/>
        </w:trPr>
        <w:tc>
          <w:tcPr>
            <w:tcW w:w="1104" w:type="pct"/>
          </w:tcPr>
          <w:p w14:paraId="779304BF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Inne</w:t>
            </w:r>
            <w:r w:rsidRPr="00770615">
              <w:rPr>
                <w:rFonts w:ascii="Times New Roman" w:hAnsi="Times New Roman"/>
                <w:b/>
                <w:color w:val="000000" w:themeColor="text1"/>
                <w:spacing w:val="-4"/>
              </w:rPr>
              <w:t xml:space="preserve"> 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informacje</w:t>
            </w:r>
          </w:p>
        </w:tc>
        <w:tc>
          <w:tcPr>
            <w:tcW w:w="3896" w:type="pct"/>
            <w:gridSpan w:val="3"/>
          </w:tcPr>
          <w:p w14:paraId="5E2A0A99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Osobom, które ze względu na niepełnosprawność ruchową nie mogą stawić się w punkcie osobiście oraz osobom doświadczającym trudności w komunikowaniu, może być udzielana nieodpłatna pomoc prawna lub świadczone nieodpłatne poradnictwo obywatelskie także poza punktem albo za pośrednictwem środków porozumiewania się na odległość (np. przez telefon lub przez </w:t>
            </w:r>
            <w:proofErr w:type="spellStart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internet</w:t>
            </w:r>
            <w:proofErr w:type="spellEnd"/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). </w:t>
            </w:r>
          </w:p>
          <w:p w14:paraId="0DE56920" w14:textId="77777777" w:rsidR="00770615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  <w:spacing w:val="4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Porada prawna będzie udzielana w warunkach i na zasadach adekwatnych do</w:t>
            </w:r>
            <w:r w:rsidR="00770615" w:rsidRPr="00770615">
              <w:rPr>
                <w:rFonts w:ascii="Times New Roman" w:hAnsi="Times New Roman"/>
                <w:color w:val="000000" w:themeColor="text1"/>
                <w:spacing w:val="4"/>
              </w:rPr>
              <w:t> </w:t>
            </w: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 xml:space="preserve">niepełnosprawności danej osoby. </w:t>
            </w:r>
          </w:p>
          <w:p w14:paraId="34FEA66D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  <w:spacing w:val="4"/>
              </w:rPr>
              <w:t>Bliższe informacje pod numerem telefonu 17 867 14 49.</w:t>
            </w:r>
          </w:p>
        </w:tc>
      </w:tr>
      <w:tr w:rsidR="00770615" w:rsidRPr="00770615" w14:paraId="1F0B7393" w14:textId="77777777" w:rsidTr="009E0971">
        <w:trPr>
          <w:trHeight w:val="500"/>
          <w:jc w:val="center"/>
        </w:trPr>
        <w:tc>
          <w:tcPr>
            <w:tcW w:w="1104" w:type="pct"/>
          </w:tcPr>
          <w:p w14:paraId="3CD769E6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 xml:space="preserve">Jednostka </w:t>
            </w:r>
            <w:r w:rsidR="00770615" w:rsidRPr="00770615">
              <w:rPr>
                <w:rFonts w:ascii="Times New Roman" w:hAnsi="Times New Roman"/>
                <w:b/>
                <w:color w:val="000000" w:themeColor="text1"/>
              </w:rPr>
              <w:t>p</w:t>
            </w:r>
            <w:r w:rsidRPr="00770615">
              <w:rPr>
                <w:rFonts w:ascii="Times New Roman" w:hAnsi="Times New Roman"/>
                <w:b/>
                <w:color w:val="000000" w:themeColor="text1"/>
              </w:rPr>
              <w:t>rowadząca</w:t>
            </w:r>
          </w:p>
        </w:tc>
        <w:tc>
          <w:tcPr>
            <w:tcW w:w="1281" w:type="pct"/>
          </w:tcPr>
          <w:p w14:paraId="2F067665" w14:textId="77777777" w:rsidR="00FA39DC" w:rsidRPr="00770615" w:rsidRDefault="00FA39DC" w:rsidP="00810268">
            <w:pPr>
              <w:spacing w:before="120"/>
              <w:ind w:left="173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adres</w:t>
            </w:r>
          </w:p>
        </w:tc>
        <w:tc>
          <w:tcPr>
            <w:tcW w:w="1448" w:type="pct"/>
          </w:tcPr>
          <w:p w14:paraId="25F8D25D" w14:textId="77777777" w:rsidR="00FA39DC" w:rsidRPr="00770615" w:rsidRDefault="00FA39DC" w:rsidP="00810268">
            <w:pPr>
              <w:spacing w:before="120"/>
              <w:ind w:left="183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dni i godziny dyżurów</w:t>
            </w:r>
          </w:p>
        </w:tc>
        <w:tc>
          <w:tcPr>
            <w:tcW w:w="1167" w:type="pct"/>
          </w:tcPr>
          <w:p w14:paraId="55AB132C" w14:textId="77777777" w:rsidR="00FA39DC" w:rsidRPr="00770615" w:rsidRDefault="00FA39DC" w:rsidP="00810268">
            <w:pPr>
              <w:spacing w:before="120"/>
              <w:ind w:left="181"/>
              <w:rPr>
                <w:rFonts w:ascii="Times New Roman" w:hAnsi="Times New Roman"/>
                <w:b/>
                <w:color w:val="000000" w:themeColor="text1"/>
              </w:rPr>
            </w:pPr>
            <w:r w:rsidRPr="00770615">
              <w:rPr>
                <w:rFonts w:ascii="Times New Roman" w:hAnsi="Times New Roman"/>
                <w:b/>
                <w:color w:val="000000" w:themeColor="text1"/>
              </w:rPr>
              <w:t>telefon, e-mail, www</w:t>
            </w:r>
          </w:p>
        </w:tc>
      </w:tr>
      <w:tr w:rsidR="00770615" w:rsidRPr="00770615" w14:paraId="0D6067DB" w14:textId="77777777" w:rsidTr="009E0971">
        <w:trPr>
          <w:trHeight w:val="1749"/>
          <w:jc w:val="center"/>
        </w:trPr>
        <w:tc>
          <w:tcPr>
            <w:tcW w:w="1104" w:type="pct"/>
          </w:tcPr>
          <w:p w14:paraId="155D9A28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Fundacja Centrum Poradnictwa Prawnego „</w:t>
            </w:r>
            <w:proofErr w:type="spellStart"/>
            <w:r w:rsidRPr="00770615">
              <w:rPr>
                <w:rFonts w:ascii="Times New Roman" w:hAnsi="Times New Roman"/>
                <w:color w:val="000000" w:themeColor="text1"/>
              </w:rPr>
              <w:t>Prawnikon</w:t>
            </w:r>
            <w:proofErr w:type="spellEnd"/>
            <w:r w:rsidRPr="00770615">
              <w:rPr>
                <w:rFonts w:ascii="Times New Roman" w:hAnsi="Times New Roman"/>
                <w:color w:val="000000" w:themeColor="text1"/>
              </w:rPr>
              <w:t xml:space="preserve">” </w:t>
            </w:r>
          </w:p>
        </w:tc>
        <w:tc>
          <w:tcPr>
            <w:tcW w:w="1281" w:type="pct"/>
          </w:tcPr>
          <w:p w14:paraId="42EFBC82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Urząd Gminy Dynów</w:t>
            </w:r>
          </w:p>
          <w:p w14:paraId="021FA81D" w14:textId="77777777" w:rsidR="00FA39DC" w:rsidRPr="00770615" w:rsidRDefault="00FA39DC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ul. Ks. J. Ożoga 2</w:t>
            </w:r>
            <w:r w:rsidR="009E0971">
              <w:rPr>
                <w:rFonts w:ascii="Times New Roman" w:hAnsi="Times New Roman"/>
                <w:color w:val="000000" w:themeColor="text1"/>
              </w:rPr>
              <w:br/>
            </w:r>
            <w:r w:rsidRPr="00770615">
              <w:rPr>
                <w:rFonts w:ascii="Times New Roman" w:hAnsi="Times New Roman"/>
                <w:color w:val="000000" w:themeColor="text1"/>
              </w:rPr>
              <w:t>36-065 Dynów</w:t>
            </w:r>
          </w:p>
        </w:tc>
        <w:tc>
          <w:tcPr>
            <w:tcW w:w="1448" w:type="pct"/>
          </w:tcPr>
          <w:p w14:paraId="13810EB2" w14:textId="77777777"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poniedziałek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14.00-18.00</w:t>
            </w:r>
          </w:p>
          <w:p w14:paraId="591D71F2" w14:textId="77777777"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wtorek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7.30-11.30</w:t>
            </w:r>
          </w:p>
          <w:p w14:paraId="59A932FE" w14:textId="77777777"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środa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14.00-18.00</w:t>
            </w:r>
          </w:p>
          <w:p w14:paraId="4B16318F" w14:textId="77777777"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czwartek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7.30-11.30</w:t>
            </w:r>
          </w:p>
          <w:p w14:paraId="2D781B62" w14:textId="77777777" w:rsidR="00FA39DC" w:rsidRPr="00770615" w:rsidRDefault="00FA39DC" w:rsidP="00810268">
            <w:pPr>
              <w:tabs>
                <w:tab w:val="left" w:pos="1312"/>
                <w:tab w:val="left" w:pos="3464"/>
              </w:tabs>
              <w:autoSpaceDE w:val="0"/>
              <w:autoSpaceDN w:val="0"/>
              <w:adjustRightInd w:val="0"/>
              <w:spacing w:before="120"/>
              <w:ind w:left="36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piątek</w:t>
            </w:r>
            <w:r w:rsidRPr="00770615">
              <w:rPr>
                <w:rFonts w:ascii="Times New Roman" w:hAnsi="Times New Roman"/>
                <w:color w:val="000000" w:themeColor="text1"/>
              </w:rPr>
              <w:tab/>
              <w:t>14.00-18.00</w:t>
            </w:r>
          </w:p>
        </w:tc>
        <w:tc>
          <w:tcPr>
            <w:tcW w:w="1167" w:type="pct"/>
          </w:tcPr>
          <w:p w14:paraId="73BF4FAC" w14:textId="77777777" w:rsidR="00FA39DC" w:rsidRPr="00770615" w:rsidRDefault="00FA39DC" w:rsidP="00810268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882 180 386</w:t>
            </w:r>
          </w:p>
        </w:tc>
      </w:tr>
      <w:tr w:rsidR="009E0971" w:rsidRPr="00770615" w14:paraId="72E9754C" w14:textId="77777777" w:rsidTr="009E0971">
        <w:trPr>
          <w:trHeight w:val="1736"/>
          <w:jc w:val="center"/>
        </w:trPr>
        <w:tc>
          <w:tcPr>
            <w:tcW w:w="1104" w:type="pct"/>
          </w:tcPr>
          <w:p w14:paraId="467D0577" w14:textId="77777777" w:rsidR="009E0971" w:rsidRPr="00770615" w:rsidRDefault="009E097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Stowarzyszenie na Rzecz Poradnictwa Obywatelskiego „Dogma”</w:t>
            </w:r>
          </w:p>
        </w:tc>
        <w:tc>
          <w:tcPr>
            <w:tcW w:w="1281" w:type="pct"/>
          </w:tcPr>
          <w:p w14:paraId="454775F4" w14:textId="77777777" w:rsidR="009E0971" w:rsidRPr="00770615" w:rsidRDefault="009E097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Poradnia Psychologiczno-Pedagogiczna Nr 1</w:t>
            </w:r>
          </w:p>
          <w:p w14:paraId="6184F5AB" w14:textId="77777777" w:rsidR="009E0971" w:rsidRPr="00770615" w:rsidRDefault="009E0971" w:rsidP="00810268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ul. Batorego 9</w:t>
            </w:r>
            <w:r>
              <w:rPr>
                <w:rFonts w:ascii="Times New Roman" w:hAnsi="Times New Roman"/>
                <w:color w:val="000000" w:themeColor="text1"/>
              </w:rPr>
              <w:br/>
            </w:r>
            <w:r w:rsidRPr="00770615">
              <w:rPr>
                <w:rFonts w:ascii="Times New Roman" w:hAnsi="Times New Roman"/>
                <w:color w:val="000000" w:themeColor="text1"/>
              </w:rPr>
              <w:t>35-005 Rzeszów</w:t>
            </w:r>
          </w:p>
        </w:tc>
        <w:tc>
          <w:tcPr>
            <w:tcW w:w="1448" w:type="pct"/>
          </w:tcPr>
          <w:p w14:paraId="44D18DC4" w14:textId="77777777" w:rsidR="009E0971" w:rsidRDefault="009E0971" w:rsidP="00810268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>od poniedziałku do piątku</w:t>
            </w:r>
          </w:p>
          <w:p w14:paraId="36388094" w14:textId="77777777" w:rsidR="009E0971" w:rsidRPr="00416EBA" w:rsidRDefault="009E0971" w:rsidP="00810268">
            <w:pPr>
              <w:tabs>
                <w:tab w:val="left" w:pos="1418"/>
                <w:tab w:val="left" w:pos="1980"/>
                <w:tab w:val="left" w:pos="3181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416EBA">
              <w:rPr>
                <w:rFonts w:ascii="Times New Roman" w:hAnsi="Times New Roman"/>
              </w:rPr>
              <w:t xml:space="preserve">w godzinach: </w:t>
            </w:r>
            <w:r>
              <w:rPr>
                <w:rFonts w:ascii="Times New Roman" w:hAnsi="Times New Roman"/>
              </w:rPr>
              <w:t>11</w:t>
            </w:r>
            <w:r w:rsidRPr="00416EBA">
              <w:rPr>
                <w:rFonts w:ascii="Times New Roman" w:hAnsi="Times New Roman"/>
              </w:rPr>
              <w:t>.30-1</w:t>
            </w:r>
            <w:r>
              <w:rPr>
                <w:rFonts w:ascii="Times New Roman" w:hAnsi="Times New Roman"/>
              </w:rPr>
              <w:t>5</w:t>
            </w:r>
            <w:r w:rsidRPr="00416EBA">
              <w:rPr>
                <w:rFonts w:ascii="Times New Roman" w:hAnsi="Times New Roman"/>
              </w:rPr>
              <w:t>.30</w:t>
            </w:r>
          </w:p>
        </w:tc>
        <w:tc>
          <w:tcPr>
            <w:tcW w:w="1167" w:type="pct"/>
          </w:tcPr>
          <w:p w14:paraId="30A98894" w14:textId="77777777" w:rsidR="009E0971" w:rsidRPr="00770615" w:rsidRDefault="009E0971" w:rsidP="00810268">
            <w:pPr>
              <w:spacing w:before="120"/>
              <w:ind w:left="181"/>
              <w:rPr>
                <w:rFonts w:ascii="Times New Roman" w:hAnsi="Times New Roman"/>
                <w:color w:val="000000" w:themeColor="text1"/>
              </w:rPr>
            </w:pPr>
            <w:r w:rsidRPr="00770615">
              <w:rPr>
                <w:rFonts w:ascii="Times New Roman" w:hAnsi="Times New Roman"/>
                <w:color w:val="000000" w:themeColor="text1"/>
              </w:rPr>
              <w:t>882 184 156</w:t>
            </w:r>
          </w:p>
        </w:tc>
      </w:tr>
    </w:tbl>
    <w:p w14:paraId="0145D528" w14:textId="77777777" w:rsidR="009F5C1A" w:rsidRPr="00F92612" w:rsidRDefault="003A00F0" w:rsidP="009F5C1A">
      <w:pPr>
        <w:pStyle w:val="Tekstpodstawowy"/>
        <w:spacing w:line="20" w:lineRule="exact"/>
        <w:ind w:left="624"/>
        <w:rPr>
          <w:sz w:val="24"/>
          <w:szCs w:val="24"/>
        </w:rPr>
      </w:pPr>
      <w:r w:rsidRPr="00F92612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F0F0C69" wp14:editId="2F5C10C8">
                <wp:extent cx="1828800" cy="9525"/>
                <wp:effectExtent l="13970" t="4445" r="508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74CF4E" id="Group 2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">
                <v:line id="Line 3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  <w:bookmarkEnd w:id="0"/>
    </w:p>
    <w:sectPr w:rsidR="009F5C1A" w:rsidRPr="00F92612" w:rsidSect="0039177D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29F7"/>
    <w:multiLevelType w:val="hybridMultilevel"/>
    <w:tmpl w:val="69009484"/>
    <w:lvl w:ilvl="0" w:tplc="8FE614E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F85BDCB-8C48-48A7-B62E-6538CDC5FFB4}"/>
  </w:docVars>
  <w:rsids>
    <w:rsidRoot w:val="009F5C1A"/>
    <w:rsid w:val="00036C1C"/>
    <w:rsid w:val="00112266"/>
    <w:rsid w:val="00117B9C"/>
    <w:rsid w:val="00137743"/>
    <w:rsid w:val="00147B91"/>
    <w:rsid w:val="002D6270"/>
    <w:rsid w:val="00313816"/>
    <w:rsid w:val="0039177D"/>
    <w:rsid w:val="003A00F0"/>
    <w:rsid w:val="00422874"/>
    <w:rsid w:val="00545FD1"/>
    <w:rsid w:val="00573BF6"/>
    <w:rsid w:val="006126A9"/>
    <w:rsid w:val="00661FC1"/>
    <w:rsid w:val="00770615"/>
    <w:rsid w:val="00770A27"/>
    <w:rsid w:val="00810268"/>
    <w:rsid w:val="009A3933"/>
    <w:rsid w:val="009E0971"/>
    <w:rsid w:val="009F5C1A"/>
    <w:rsid w:val="00AA0942"/>
    <w:rsid w:val="00BE7B9F"/>
    <w:rsid w:val="00C354AB"/>
    <w:rsid w:val="00DD3665"/>
    <w:rsid w:val="00ED6145"/>
    <w:rsid w:val="00F65261"/>
    <w:rsid w:val="00F92612"/>
    <w:rsid w:val="00FA3121"/>
    <w:rsid w:val="00F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A4C2B"/>
  <w14:defaultImageDpi w14:val="96"/>
  <w15:docId w15:val="{E30CBBB2-4AD4-4E7A-8B83-74EE0C9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9F5C1A"/>
    <w:pPr>
      <w:widowControl w:val="0"/>
      <w:autoSpaceDE w:val="0"/>
      <w:autoSpaceDN w:val="0"/>
      <w:spacing w:before="5" w:after="0" w:line="274" w:lineRule="exact"/>
      <w:ind w:left="771" w:hanging="420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F5C1A"/>
    <w:pPr>
      <w:widowControl w:val="0"/>
      <w:autoSpaceDE w:val="0"/>
      <w:autoSpaceDN w:val="0"/>
      <w:spacing w:after="0" w:line="240" w:lineRule="auto"/>
      <w:ind w:left="177"/>
      <w:outlineLvl w:val="2"/>
    </w:pPr>
    <w:rPr>
      <w:rFonts w:ascii="Times New Roman" w:hAnsi="Times New Roman"/>
      <w:i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9F5C1A"/>
    <w:rPr>
      <w:rFonts w:ascii="Times New Roman" w:hAnsi="Times New Roman" w:cs="Times New Roman"/>
      <w:b/>
      <w:bCs/>
      <w:sz w:val="24"/>
      <w:szCs w:val="24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F5C1A"/>
    <w:rPr>
      <w:rFonts w:ascii="Times New Roman" w:hAnsi="Times New Roman" w:cs="Times New Roman"/>
      <w:i/>
      <w:sz w:val="24"/>
      <w:szCs w:val="24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F5C1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locked/>
    <w:rsid w:val="009F5C1A"/>
    <w:rPr>
      <w:rFonts w:ascii="Times New Roman" w:hAnsi="Times New Roman" w:cs="Times New Roman"/>
      <w:sz w:val="20"/>
      <w:szCs w:val="20"/>
      <w:lang w:val="en-US" w:eastAsia="x-none"/>
    </w:rPr>
  </w:style>
  <w:style w:type="table" w:styleId="Tabela-Siatka">
    <w:name w:val="Table Grid"/>
    <w:basedOn w:val="Standardowy"/>
    <w:uiPriority w:val="39"/>
    <w:rsid w:val="00036C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F92612"/>
  </w:style>
  <w:style w:type="paragraph" w:styleId="Akapitzlist">
    <w:name w:val="List Paragraph"/>
    <w:basedOn w:val="Normalny"/>
    <w:uiPriority w:val="34"/>
    <w:qFormat/>
    <w:rsid w:val="0039177D"/>
    <w:pPr>
      <w:spacing w:after="0" w:line="360" w:lineRule="auto"/>
      <w:ind w:left="720" w:hanging="284"/>
      <w:contextualSpacing/>
      <w:jc w:val="both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1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F85BDCB-8C48-48A7-B62E-6538CDC5FF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Gołębiewski</dc:creator>
  <cp:keywords/>
  <dc:description>ZNAKI:2012</dc:description>
  <cp:lastModifiedBy>kra</cp:lastModifiedBy>
  <cp:revision>2</cp:revision>
  <cp:lastPrinted>2020-02-19T11:02:00Z</cp:lastPrinted>
  <dcterms:created xsi:type="dcterms:W3CDTF">2020-02-19T11:09:00Z</dcterms:created>
  <dcterms:modified xsi:type="dcterms:W3CDTF">2020-02-19T11:09:00Z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2012</vt:lpwstr>
  </property>
  <property fmtid="{D5CDD505-2E9C-101B-9397-08002B2CF9AE}" pid="4" name="ZNAKI:">
    <vt:lpwstr>2012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2019-03-04 11:05:20</vt:lpwstr>
  </property>
</Properties>
</file>